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8181A">
        <w:rPr>
          <w:rFonts w:cs="Arial"/>
          <w:b/>
          <w:sz w:val="18"/>
          <w:szCs w:val="18"/>
          <w:lang w:val="en-ZA"/>
        </w:rPr>
        <w:t xml:space="preserve">12 </w:t>
      </w:r>
      <w:r>
        <w:rPr>
          <w:rFonts w:cs="Arial"/>
          <w:b/>
          <w:sz w:val="18"/>
          <w:szCs w:val="18"/>
          <w:lang w:val="en-ZA"/>
        </w:rPr>
        <w:t>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DENEL SOC </w:t>
      </w:r>
      <w:r w:rsidR="007E51F9">
        <w:rPr>
          <w:rFonts w:cs="Arial"/>
          <w:b/>
          <w:i/>
          <w:sz w:val="18"/>
          <w:szCs w:val="18"/>
          <w:lang w:val="en-ZA"/>
        </w:rPr>
        <w:t>LIMITED</w:t>
      </w:r>
      <w:r w:rsidR="007E51F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DENG39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E51F9" w:rsidRPr="00D458FF" w:rsidRDefault="007E51F9" w:rsidP="007E51F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</w:rPr>
      </w:pPr>
      <w:r w:rsidRPr="00D458FF">
        <w:rPr>
          <w:rFonts w:cs="Arial"/>
          <w:color w:val="333333"/>
        </w:rPr>
        <w:t xml:space="preserve">The JSE Limited has granted a listing to </w:t>
      </w:r>
      <w:r w:rsidRPr="00D458FF">
        <w:rPr>
          <w:b/>
          <w:lang w:val="en-GB"/>
        </w:rPr>
        <w:t>DENEL SOC LIMITED (DENG</w:t>
      </w:r>
      <w:r>
        <w:rPr>
          <w:b/>
          <w:lang w:val="en-GB"/>
        </w:rPr>
        <w:t>39</w:t>
      </w:r>
      <w:r w:rsidRPr="00D458FF">
        <w:rPr>
          <w:b/>
          <w:lang w:val="en-GB"/>
        </w:rPr>
        <w:t xml:space="preserve">) in respect of </w:t>
      </w:r>
      <w:r w:rsidRPr="00D458FF">
        <w:rPr>
          <w:b/>
        </w:rPr>
        <w:t xml:space="preserve">Senior Unsecured </w:t>
      </w:r>
      <w:r>
        <w:rPr>
          <w:rFonts w:cs="Arial"/>
          <w:b/>
        </w:rPr>
        <w:t>5.6950</w:t>
      </w:r>
      <w:r w:rsidRPr="00D458FF">
        <w:rPr>
          <w:b/>
        </w:rPr>
        <w:t xml:space="preserve">% Fixed Rate </w:t>
      </w:r>
      <w:r w:rsidRPr="00D458FF">
        <w:rPr>
          <w:b/>
          <w:bCs/>
        </w:rPr>
        <w:t xml:space="preserve">Notes due </w:t>
      </w:r>
      <w:r>
        <w:rPr>
          <w:b/>
          <w:bCs/>
        </w:rPr>
        <w:t xml:space="preserve">28 September 2012.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E51F9">
        <w:rPr>
          <w:rFonts w:cs="Arial"/>
          <w:b/>
          <w:sz w:val="18"/>
          <w:szCs w:val="18"/>
          <w:lang w:val="en-ZA"/>
        </w:rPr>
        <w:t xml:space="preserve">Fixed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2,200,000,000.00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E51F9" w:rsidRPr="00D458FF">
        <w:rPr>
          <w:rFonts w:cs="Arial"/>
          <w:lang w:val="en-GB"/>
        </w:rPr>
        <w:tab/>
        <w:t>R</w:t>
      </w:r>
      <w:r w:rsidR="007E51F9">
        <w:rPr>
          <w:rFonts w:cs="Arial"/>
          <w:lang w:val="en-GB"/>
        </w:rPr>
        <w:t xml:space="preserve">1, 845,000,000 </w:t>
      </w:r>
      <w:r w:rsidR="007E51F9" w:rsidRPr="00D458FF">
        <w:rPr>
          <w:rFonts w:cs="Arial"/>
          <w:lang w:val="en-GB"/>
        </w:rPr>
        <w:t>inclusive of this issuance of Notes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DENG39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115,000,000.00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E51F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5.695%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E51F9">
        <w:rPr>
          <w:rFonts w:cs="Arial"/>
          <w:b/>
          <w:sz w:val="18"/>
          <w:szCs w:val="18"/>
          <w:lang w:val="en-ZA"/>
        </w:rPr>
        <w:t>Indicator</w:t>
      </w:r>
      <w:r w:rsidR="007E51F9">
        <w:rPr>
          <w:rFonts w:cs="Arial"/>
          <w:b/>
          <w:sz w:val="18"/>
          <w:szCs w:val="18"/>
          <w:lang w:val="en-ZA"/>
        </w:rPr>
        <w:tab/>
      </w:r>
      <w:r w:rsidR="007E51F9" w:rsidRPr="007E51F9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</w:t>
      </w:r>
      <w:r w:rsidR="007E51F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</w:t>
      </w:r>
      <w:r w:rsidR="007E51F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</w:t>
      </w:r>
      <w:r w:rsidR="007E51F9">
        <w:rPr>
          <w:rFonts w:cs="Arial"/>
          <w:sz w:val="18"/>
          <w:szCs w:val="18"/>
          <w:lang w:val="en-ZA"/>
        </w:rPr>
        <w:t xml:space="preserve"> 2012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ZAG000097197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E51F9" w:rsidRPr="00D458FF" w:rsidRDefault="007E51F9" w:rsidP="007E51F9">
      <w:pPr>
        <w:rPr>
          <w:rFonts w:cs="Arial"/>
          <w:lang w:val="en-GB"/>
        </w:rPr>
      </w:pPr>
      <w:r w:rsidRPr="00D458FF">
        <w:t xml:space="preserve">Marius </w:t>
      </w:r>
      <w:proofErr w:type="spellStart"/>
      <w:r w:rsidRPr="00D458FF">
        <w:t>Potgieter</w:t>
      </w:r>
      <w:proofErr w:type="spellEnd"/>
      <w:r w:rsidRPr="00D458FF">
        <w:tab/>
      </w:r>
      <w:r w:rsidRPr="00D458FF">
        <w:tab/>
        <w:t>Denel</w:t>
      </w:r>
      <w:r w:rsidRPr="00D458FF">
        <w:tab/>
      </w:r>
      <w:r w:rsidRPr="00D458FF">
        <w:tab/>
      </w:r>
      <w:r w:rsidRPr="00D458FF">
        <w:tab/>
      </w:r>
      <w:r w:rsidRPr="00D458FF">
        <w:tab/>
        <w:t>(012) 671 2749</w:t>
      </w:r>
      <w:r w:rsidRPr="00D458FF">
        <w:rPr>
          <w:rFonts w:cs="Arial"/>
        </w:rPr>
        <w:t xml:space="preserve"> </w:t>
      </w:r>
    </w:p>
    <w:p w:rsidR="007E51F9" w:rsidRPr="00D458FF" w:rsidRDefault="007E51F9" w:rsidP="007E51F9">
      <w:proofErr w:type="spellStart"/>
      <w:r>
        <w:t>Ronelle</w:t>
      </w:r>
      <w:proofErr w:type="spellEnd"/>
      <w:r>
        <w:t xml:space="preserve"> Singh</w:t>
      </w:r>
      <w:r w:rsidRPr="00D458FF">
        <w:t xml:space="preserve">       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                             </w:t>
      </w:r>
      <w:r w:rsidRPr="00D458FF">
        <w:tab/>
      </w:r>
      <w:r>
        <w:t>(</w:t>
      </w:r>
      <w:r w:rsidRPr="00D458FF">
        <w:t>011</w:t>
      </w:r>
      <w:r>
        <w:t>)</w:t>
      </w:r>
      <w:r w:rsidRPr="00D458FF">
        <w:t xml:space="preserve"> </w:t>
      </w:r>
      <w:r>
        <w:t>535 4027</w:t>
      </w:r>
    </w:p>
    <w:p w:rsidR="007E51F9" w:rsidRPr="00D458FF" w:rsidRDefault="007E51F9" w:rsidP="007E51F9">
      <w:pPr>
        <w:rPr>
          <w:rFonts w:cs="Arial"/>
          <w:lang w:val="en-GB"/>
        </w:rPr>
      </w:pPr>
      <w:r>
        <w:t>Wayne Frank</w:t>
      </w:r>
      <w:r w:rsidRPr="00D458FF">
        <w:t xml:space="preserve">                </w:t>
      </w:r>
      <w:r w:rsidRPr="00D458FF">
        <w:tab/>
      </w:r>
      <w:r>
        <w:tab/>
      </w:r>
      <w:proofErr w:type="spellStart"/>
      <w:r w:rsidRPr="00D458FF">
        <w:t>Nedbank</w:t>
      </w:r>
      <w:proofErr w:type="spellEnd"/>
      <w:r w:rsidRPr="00D458FF">
        <w:t xml:space="preserve">                             </w:t>
      </w:r>
      <w:r>
        <w:tab/>
        <w:t>(</w:t>
      </w:r>
      <w:r w:rsidRPr="00D458FF">
        <w:t>011</w:t>
      </w:r>
      <w:r>
        <w:t>)</w:t>
      </w:r>
      <w:r w:rsidRPr="00D458FF">
        <w:t xml:space="preserve"> 535 4027</w:t>
      </w:r>
    </w:p>
    <w:p w:rsidR="007E51F9" w:rsidRDefault="007E51F9" w:rsidP="007E51F9">
      <w:pPr>
        <w:spacing w:line="312" w:lineRule="auto"/>
        <w:jc w:val="both"/>
        <w:rPr>
          <w:rFonts w:cs="Arial"/>
          <w:b/>
        </w:rPr>
      </w:pPr>
      <w:r w:rsidRPr="00D458FF">
        <w:rPr>
          <w:rFonts w:cs="Arial"/>
          <w:lang w:val="en-GB"/>
        </w:rPr>
        <w:t>Diboko Ledwaba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JSE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(011) 520 7222</w:t>
      </w:r>
    </w:p>
    <w:p w:rsidR="007E51F9" w:rsidRDefault="007E51F9" w:rsidP="007E51F9">
      <w:pPr>
        <w:rPr>
          <w:rFonts w:cs="Arial"/>
          <w:b/>
          <w:sz w:val="22"/>
          <w:szCs w:val="22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181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181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818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818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181A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51F9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166860A-2069-430F-B346-363F535B64A1}"/>
</file>

<file path=customXml/itemProps2.xml><?xml version="1.0" encoding="utf-8"?>
<ds:datastoreItem xmlns:ds="http://schemas.openxmlformats.org/officeDocument/2006/customXml" ds:itemID="{5A94BB5C-8360-4B4A-B767-2A61D3AFD2FB}"/>
</file>

<file path=customXml/itemProps3.xml><?xml version="1.0" encoding="utf-8"?>
<ds:datastoreItem xmlns:ds="http://schemas.openxmlformats.org/officeDocument/2006/customXml" ds:itemID="{5C6F6D0A-7437-40BB-8031-BC6CA49CDDB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181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Listing-DENG39-12Jul2012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2012-07-12T09:26:00Z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